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CC0335" w:rsidRDefault="00FF62A0" w:rsidP="00AA443F">
      <w:pPr>
        <w:jc w:val="center"/>
        <w:rPr>
          <w:b/>
          <w:sz w:val="28"/>
          <w:szCs w:val="28"/>
        </w:rPr>
      </w:pPr>
      <w:r w:rsidRPr="00FF62A0">
        <w:rPr>
          <w:b/>
          <w:sz w:val="28"/>
          <w:szCs w:val="28"/>
        </w:rPr>
        <w:t xml:space="preserve">APPUNTI TRATTI DA </w:t>
      </w:r>
      <w:r w:rsidR="00AA443F" w:rsidRPr="00FF62A0">
        <w:rPr>
          <w:b/>
          <w:sz w:val="28"/>
          <w:szCs w:val="28"/>
        </w:rPr>
        <w:t>CORSO SIUMB</w:t>
      </w:r>
      <w:r w:rsidRPr="00FF62A0">
        <w:rPr>
          <w:b/>
          <w:sz w:val="28"/>
          <w:szCs w:val="28"/>
        </w:rPr>
        <w:t xml:space="preserve"> IN</w:t>
      </w:r>
      <w:r w:rsidR="00AA443F" w:rsidRPr="00FF62A0">
        <w:rPr>
          <w:b/>
          <w:sz w:val="28"/>
          <w:szCs w:val="28"/>
        </w:rPr>
        <w:t xml:space="preserve"> ECOGRAFIA INTERVENTISTICA</w:t>
      </w:r>
    </w:p>
    <w:p w:rsidR="00AA443F" w:rsidRDefault="00FF62A0" w:rsidP="00AA443F">
      <w:pPr>
        <w:jc w:val="center"/>
        <w:rPr>
          <w:b/>
          <w:sz w:val="28"/>
          <w:szCs w:val="28"/>
        </w:rPr>
      </w:pPr>
      <w:r>
        <w:rPr>
          <w:b/>
          <w:noProof/>
          <w:lang w:eastAsia="it-IT"/>
        </w:rPr>
        <w:drawing>
          <wp:inline distT="0" distB="0" distL="0" distR="0">
            <wp:extent cx="2849245" cy="1605280"/>
            <wp:effectExtent l="19050" t="0" r="8255" b="0"/>
            <wp:docPr id="2" name="Immagine 5" descr="C:\Users\utente\Desktop\ech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echo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05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AA443F" w:rsidRPr="00FF62A0">
        <w:rPr>
          <w:b/>
          <w:sz w:val="28"/>
          <w:szCs w:val="28"/>
        </w:rPr>
        <w:t xml:space="preserve"> </w:t>
      </w:r>
    </w:p>
    <w:p w:rsidR="00CC0335" w:rsidRDefault="00CC0335" w:rsidP="00AA443F">
      <w:pPr>
        <w:jc w:val="center"/>
        <w:rPr>
          <w:b/>
          <w:sz w:val="28"/>
          <w:szCs w:val="28"/>
        </w:rPr>
      </w:pPr>
    </w:p>
    <w:p w:rsidR="00CC0335" w:rsidRPr="00FF62A0" w:rsidRDefault="00CC0335" w:rsidP="00AA443F">
      <w:pPr>
        <w:jc w:val="center"/>
        <w:rPr>
          <w:b/>
          <w:sz w:val="28"/>
          <w:szCs w:val="28"/>
        </w:rPr>
      </w:pPr>
    </w:p>
    <w:p w:rsidR="00237C57" w:rsidRDefault="00237C57" w:rsidP="00237C57">
      <w:pPr>
        <w:shd w:val="clear" w:color="auto" w:fill="95B3D7" w:themeFill="accent1" w:themeFillTint="99"/>
      </w:pPr>
      <w:r>
        <w:t>BIOPSIA SPLENICA</w:t>
      </w:r>
    </w:p>
    <w:p w:rsidR="00946759" w:rsidRDefault="00237C57">
      <w:r>
        <w:t>FNB nelle lesioni cistiche</w:t>
      </w:r>
      <w:r w:rsidR="00946759">
        <w:t>:</w:t>
      </w:r>
      <w:r>
        <w:t xml:space="preserve">è riservata a casi atipici come le cisti emorragiche con contenuto </w:t>
      </w:r>
      <w:proofErr w:type="spellStart"/>
      <w:r>
        <w:t>ecogeno</w:t>
      </w:r>
      <w:proofErr w:type="spellEnd"/>
      <w:r>
        <w:t xml:space="preserve"> e le cisti </w:t>
      </w:r>
      <w:proofErr w:type="spellStart"/>
      <w:r>
        <w:t>epidermoidali</w:t>
      </w:r>
      <w:proofErr w:type="spellEnd"/>
      <w:r>
        <w:t xml:space="preserve">. </w:t>
      </w:r>
    </w:p>
    <w:p w:rsidR="00BB3253" w:rsidRDefault="00237C57">
      <w:r>
        <w:t>pazienti affetti da immunodepressione grave, primitiv</w:t>
      </w:r>
      <w:r w:rsidR="00946759">
        <w:t xml:space="preserve">a (A.I.D.S.) </w:t>
      </w:r>
      <w:r>
        <w:t>e secondaria (leucemie, linfomi, pazienti sottoposti a chemioterapia o a trapianto di midollo), è importante effettuare una diagnosi differenziale tra i microascessi micotici e le localizzazioni spleniche di linfoma oppure con i granulomi di una tubercolosi splenica.</w:t>
      </w:r>
    </w:p>
    <w:p w:rsidR="00237C57" w:rsidRDefault="00237C57">
      <w:r>
        <w:t xml:space="preserve">Le indicazioni alla biopsia nel sospetto di Linfoma sono le seguenti: </w:t>
      </w:r>
    </w:p>
    <w:p w:rsidR="00237C57" w:rsidRDefault="00237C57">
      <w:r>
        <w:t xml:space="preserve">a) all’esordio della malattia, quando milza rappresenta l’unica sede coinvolta; </w:t>
      </w:r>
    </w:p>
    <w:p w:rsidR="00237C57" w:rsidRDefault="00237C57">
      <w:r>
        <w:t xml:space="preserve">b) all’esordio in presenza di lesioni focali spleniche dubbie; </w:t>
      </w:r>
    </w:p>
    <w:p w:rsidR="00237C57" w:rsidRDefault="00237C57">
      <w:r>
        <w:t>c) durante il follow-up, quando compaia una lesione focale splenica isolata, per una diagnosi differenziale tra eventuale recidiva o nel sospetto di un viraggio verso una forma più aggressiva o una complicanza ascessuale.</w:t>
      </w:r>
    </w:p>
    <w:p w:rsidR="00946759" w:rsidRDefault="00237C57">
      <w:r>
        <w:t xml:space="preserve">LESIONI FOCALI MALIGNE: I tumori maligni primitivi della milza, di riscontro eccezionale, essendo molto vascolarizzati, rappresentano una controindicazione alla FNB. </w:t>
      </w:r>
    </w:p>
    <w:p w:rsidR="00237C57" w:rsidRDefault="00237C57">
      <w:r>
        <w:t>Nel caso di metastasi, sebbene meno frequenti</w:t>
      </w:r>
      <w:r w:rsidR="00BC31C8">
        <w:t xml:space="preserve">, queste possono essere </w:t>
      </w:r>
      <w:proofErr w:type="spellStart"/>
      <w:r w:rsidR="00BC31C8">
        <w:t>biopticat</w:t>
      </w:r>
      <w:r>
        <w:t>e</w:t>
      </w:r>
      <w:proofErr w:type="spellEnd"/>
      <w:r>
        <w:t xml:space="preserve"> con un’accuratezza diagnostica pari all’80%.</w:t>
      </w:r>
    </w:p>
    <w:p w:rsidR="00237C57" w:rsidRDefault="00237C57">
      <w:r>
        <w:t xml:space="preserve">Il drenaggio percutaneo </w:t>
      </w:r>
      <w:proofErr w:type="spellStart"/>
      <w:r>
        <w:t>ecoguidato</w:t>
      </w:r>
      <w:proofErr w:type="spellEnd"/>
      <w:r>
        <w:t xml:space="preserve"> è spesso risolutivo nel caso di</w:t>
      </w:r>
      <w:r w:rsidR="00BC31C8">
        <w:t xml:space="preserve"> </w:t>
      </w:r>
      <w:r>
        <w:t>ascessi piogenici. in caso di ascesso micotico non si eseguirà il drenaggio, ma solo terapia medica . Nel caso di insuccesso va eseguita una splenectomia .</w:t>
      </w:r>
    </w:p>
    <w:p w:rsidR="00237C57" w:rsidRDefault="00237C57"/>
    <w:p w:rsidR="00CC0335" w:rsidRDefault="00CC0335"/>
    <w:p w:rsidR="00CC0335" w:rsidRDefault="00CC0335"/>
    <w:p w:rsidR="00237C57" w:rsidRDefault="00237C57" w:rsidP="00237C57">
      <w:pPr>
        <w:shd w:val="clear" w:color="auto" w:fill="95B3D7" w:themeFill="accent1" w:themeFillTint="99"/>
      </w:pPr>
      <w:r>
        <w:lastRenderedPageBreak/>
        <w:t>BIOPSIA EPATICA</w:t>
      </w:r>
    </w:p>
    <w:p w:rsidR="00CC0335" w:rsidRDefault="00CC0335" w:rsidP="00237C57"/>
    <w:p w:rsidR="00237C57" w:rsidRDefault="008E656C" w:rsidP="00237C57">
      <w:r>
        <w:t>I</w:t>
      </w:r>
      <w:r w:rsidR="00237C57">
        <w:t xml:space="preserve">NDICAZIONI ALLA BIOPSIA PERCUTANEA </w:t>
      </w:r>
    </w:p>
    <w:p w:rsidR="00237C57" w:rsidRDefault="00237C57" w:rsidP="00237C57">
      <w:pPr>
        <w:pStyle w:val="Paragrafoelenco"/>
        <w:numPr>
          <w:ilvl w:val="0"/>
          <w:numId w:val="3"/>
        </w:numPr>
      </w:pPr>
      <w:proofErr w:type="spellStart"/>
      <w:r>
        <w:t>Epato</w:t>
      </w:r>
      <w:r w:rsidR="00BC31C8">
        <w:t>-</w:t>
      </w:r>
      <w:r>
        <w:t>splenomegalia</w:t>
      </w:r>
      <w:proofErr w:type="spellEnd"/>
      <w:r>
        <w:t xml:space="preserve"> da causa sconosciuta</w:t>
      </w:r>
    </w:p>
    <w:p w:rsidR="00237C57" w:rsidRDefault="00237C57" w:rsidP="00237C57">
      <w:pPr>
        <w:pStyle w:val="Paragrafoelenco"/>
        <w:numPr>
          <w:ilvl w:val="0"/>
          <w:numId w:val="3"/>
        </w:numPr>
      </w:pPr>
      <w:r>
        <w:t xml:space="preserve">Test di funzionalità epatica inspiegabilmente anormali </w:t>
      </w:r>
    </w:p>
    <w:p w:rsidR="00237C57" w:rsidRDefault="00237C57" w:rsidP="00237C57">
      <w:pPr>
        <w:pStyle w:val="Paragrafoelenco"/>
        <w:numPr>
          <w:ilvl w:val="0"/>
          <w:numId w:val="3"/>
        </w:numPr>
      </w:pPr>
      <w:r>
        <w:t xml:space="preserve">Diagnosi e </w:t>
      </w:r>
      <w:proofErr w:type="spellStart"/>
      <w:r>
        <w:t>stadiazione</w:t>
      </w:r>
      <w:proofErr w:type="spellEnd"/>
      <w:r>
        <w:t xml:space="preserve"> dell’epatopatia alcolica –NASH/</w:t>
      </w:r>
      <w:proofErr w:type="spellStart"/>
      <w:r>
        <w:t>NALFD-epatite</w:t>
      </w:r>
      <w:proofErr w:type="spellEnd"/>
      <w:r>
        <w:t xml:space="preserve"> autoimmune </w:t>
      </w:r>
    </w:p>
    <w:p w:rsidR="00237C57" w:rsidRPr="00CC0335" w:rsidRDefault="00237C57" w:rsidP="00237C57">
      <w:pPr>
        <w:pStyle w:val="Paragrafoelenco"/>
        <w:numPr>
          <w:ilvl w:val="0"/>
          <w:numId w:val="3"/>
        </w:numPr>
      </w:pPr>
      <w:r w:rsidRPr="00CC0335">
        <w:t xml:space="preserve">Epatite </w:t>
      </w:r>
      <w:proofErr w:type="spellStart"/>
      <w:r w:rsidRPr="00CC0335">
        <w:t>iatrogena-tossica</w:t>
      </w:r>
      <w:proofErr w:type="spellEnd"/>
      <w:r w:rsidRPr="00CC0335">
        <w:t xml:space="preserve"> </w:t>
      </w:r>
    </w:p>
    <w:p w:rsidR="00237C57" w:rsidRPr="00CC0335" w:rsidRDefault="00237C57" w:rsidP="00237C57">
      <w:pPr>
        <w:pStyle w:val="Paragrafoelenco"/>
        <w:numPr>
          <w:ilvl w:val="0"/>
          <w:numId w:val="3"/>
        </w:numPr>
      </w:pPr>
      <w:proofErr w:type="spellStart"/>
      <w:r w:rsidRPr="00CC0335">
        <w:t>Emocromatosi-Wilson’s</w:t>
      </w:r>
      <w:proofErr w:type="spellEnd"/>
      <w:r w:rsidRPr="00CC0335">
        <w:t xml:space="preserve"> </w:t>
      </w:r>
      <w:proofErr w:type="spellStart"/>
      <w:r w:rsidRPr="00CC0335">
        <w:t>disease</w:t>
      </w:r>
      <w:proofErr w:type="spellEnd"/>
      <w:r w:rsidRPr="00CC0335">
        <w:t xml:space="preserve"> </w:t>
      </w:r>
    </w:p>
    <w:p w:rsidR="00237C57" w:rsidRPr="00CC0335" w:rsidRDefault="00237C57" w:rsidP="00237C57">
      <w:pPr>
        <w:pStyle w:val="Paragrafoelenco"/>
        <w:numPr>
          <w:ilvl w:val="0"/>
          <w:numId w:val="3"/>
        </w:numPr>
      </w:pPr>
      <w:r w:rsidRPr="00CC0335">
        <w:t xml:space="preserve">Diagnosi </w:t>
      </w:r>
      <w:proofErr w:type="spellStart"/>
      <w:r w:rsidRPr="00CC0335">
        <w:t>–staging</w:t>
      </w:r>
      <w:proofErr w:type="spellEnd"/>
      <w:r w:rsidRPr="00CC0335">
        <w:t xml:space="preserve"> </w:t>
      </w:r>
      <w:proofErr w:type="spellStart"/>
      <w:r w:rsidRPr="00CC0335">
        <w:t>-grading</w:t>
      </w:r>
      <w:proofErr w:type="spellEnd"/>
      <w:r w:rsidRPr="00CC0335">
        <w:t xml:space="preserve"> </w:t>
      </w:r>
      <w:proofErr w:type="spellStart"/>
      <w:r w:rsidRPr="00CC0335">
        <w:t>–following</w:t>
      </w:r>
      <w:proofErr w:type="spellEnd"/>
      <w:r w:rsidRPr="00CC0335">
        <w:t xml:space="preserve"> dell’epatite cronica B-C </w:t>
      </w:r>
    </w:p>
    <w:p w:rsidR="00237C57" w:rsidRPr="00CC0335" w:rsidRDefault="00237C57" w:rsidP="00237C57">
      <w:pPr>
        <w:pStyle w:val="Paragrafoelenco"/>
        <w:numPr>
          <w:ilvl w:val="0"/>
          <w:numId w:val="3"/>
        </w:numPr>
      </w:pPr>
      <w:r w:rsidRPr="00CC0335">
        <w:t xml:space="preserve">Colestasi </w:t>
      </w:r>
      <w:proofErr w:type="spellStart"/>
      <w:r w:rsidRPr="00CC0335">
        <w:t>intraepatica</w:t>
      </w:r>
      <w:proofErr w:type="spellEnd"/>
      <w:r w:rsidRPr="00CC0335">
        <w:t xml:space="preserve"> ( cirrosi biliare primaria,colangite sclerosante)</w:t>
      </w:r>
    </w:p>
    <w:p w:rsidR="00237C57" w:rsidRPr="00CC0335" w:rsidRDefault="00237C57" w:rsidP="00237C57">
      <w:pPr>
        <w:pStyle w:val="Paragrafoelenco"/>
        <w:numPr>
          <w:ilvl w:val="0"/>
          <w:numId w:val="3"/>
        </w:numPr>
      </w:pPr>
      <w:r w:rsidRPr="00CC0335">
        <w:t xml:space="preserve">Sospetta neoplasia maligna (lesioni occupanti spazio) </w:t>
      </w:r>
    </w:p>
    <w:p w:rsidR="00237C57" w:rsidRPr="00CC0335" w:rsidRDefault="00237C57" w:rsidP="00237C57">
      <w:pPr>
        <w:pStyle w:val="Paragrafoelenco"/>
        <w:numPr>
          <w:ilvl w:val="0"/>
          <w:numId w:val="3"/>
        </w:numPr>
      </w:pPr>
      <w:r w:rsidRPr="00CC0335">
        <w:t xml:space="preserve">Febbre di origine sconosciuta </w:t>
      </w:r>
    </w:p>
    <w:p w:rsidR="00237C57" w:rsidRPr="00CC0335" w:rsidRDefault="00237C57" w:rsidP="00237C57">
      <w:pPr>
        <w:pStyle w:val="Paragrafoelenco"/>
        <w:numPr>
          <w:ilvl w:val="0"/>
          <w:numId w:val="3"/>
        </w:numPr>
      </w:pPr>
      <w:r w:rsidRPr="00CC0335">
        <w:t>Trapianto del fegato</w:t>
      </w:r>
    </w:p>
    <w:p w:rsidR="00CC0335" w:rsidRPr="00CC0335" w:rsidRDefault="00CC0335" w:rsidP="004D5E16"/>
    <w:p w:rsidR="006751C4" w:rsidRPr="00CC0335" w:rsidRDefault="006751C4" w:rsidP="006751C4">
      <w:pPr>
        <w:shd w:val="clear" w:color="auto" w:fill="8DB3E2" w:themeFill="text2" w:themeFillTint="66"/>
      </w:pPr>
      <w:r w:rsidRPr="00CC0335">
        <w:t>TRATTAMENTO DELLE METASTASI EPATICHE</w:t>
      </w:r>
    </w:p>
    <w:p w:rsidR="00CC0335" w:rsidRDefault="00CC0335" w:rsidP="006751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6751C4" w:rsidRPr="00CC0335" w:rsidRDefault="006751C4" w:rsidP="006751C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CC0335">
        <w:rPr>
          <w:rFonts w:cs="TimesNewRomanPS-BoldMT"/>
          <w:b/>
          <w:bCs/>
        </w:rPr>
        <w:t>Indicazioni</w:t>
      </w:r>
    </w:p>
    <w:p w:rsidR="006751C4" w:rsidRPr="00CC0335" w:rsidRDefault="006751C4" w:rsidP="006751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 xml:space="preserve">- 1. Metastasi epatica non operabile e non </w:t>
      </w:r>
      <w:proofErr w:type="spellStart"/>
      <w:r w:rsidRPr="00CC0335">
        <w:rPr>
          <w:rFonts w:cs="TimesNewRomanPSMT"/>
        </w:rPr>
        <w:t>responsiva</w:t>
      </w:r>
      <w:proofErr w:type="spellEnd"/>
      <w:r w:rsidRPr="00CC0335">
        <w:rPr>
          <w:rFonts w:cs="TimesNewRomanPSMT"/>
        </w:rPr>
        <w:t xml:space="preserve"> a chemioterapia; 2. residuo neoplastico</w:t>
      </w:r>
    </w:p>
    <w:p w:rsidR="006751C4" w:rsidRPr="00CC0335" w:rsidRDefault="006751C4" w:rsidP="006751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>vitale da precedente trattamento ablativo o con altre metodiche; 3. recidiva locale o nuova</w:t>
      </w:r>
    </w:p>
    <w:p w:rsidR="006751C4" w:rsidRPr="00CC0335" w:rsidRDefault="006751C4" w:rsidP="006751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>metastasi in paziente già resecato o trattato con ablazione;</w:t>
      </w:r>
    </w:p>
    <w:p w:rsidR="006751C4" w:rsidRPr="00CC0335" w:rsidRDefault="006751C4" w:rsidP="006751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>- Non vi è consenso sul numero di lesioni che limitano l’eleggibilità al trattamento. Nella</w:t>
      </w:r>
    </w:p>
    <w:p w:rsidR="006751C4" w:rsidRPr="00CC0335" w:rsidRDefault="006751C4" w:rsidP="006751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>maggior parte dei centri che praticano ablazione percutanea si preferisce trattare fino a un</w:t>
      </w:r>
    </w:p>
    <w:p w:rsidR="006751C4" w:rsidRPr="00CC0335" w:rsidRDefault="006751C4" w:rsidP="006751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 xml:space="preserve">massimo di 4 metastasi, ciascuna del diametro </w:t>
      </w:r>
      <w:proofErr w:type="spellStart"/>
      <w:r w:rsidRPr="00CC0335">
        <w:rPr>
          <w:rFonts w:cs="TimesNewRomanPSMT"/>
        </w:rPr>
        <w:t>max</w:t>
      </w:r>
      <w:proofErr w:type="spellEnd"/>
      <w:r w:rsidRPr="00CC0335">
        <w:rPr>
          <w:rFonts w:cs="TimesNewRomanPSMT"/>
        </w:rPr>
        <w:t xml:space="preserve"> di 4 cm ( lesioni di maggiori dimensioni</w:t>
      </w:r>
    </w:p>
    <w:p w:rsidR="006751C4" w:rsidRPr="00CC0335" w:rsidRDefault="006751C4" w:rsidP="006751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 xml:space="preserve">possono essere trattate dopo </w:t>
      </w:r>
      <w:proofErr w:type="spellStart"/>
      <w:r w:rsidRPr="00CC0335">
        <w:rPr>
          <w:rFonts w:cs="TimesNewRomanPSMT"/>
        </w:rPr>
        <w:t>citoriduzione</w:t>
      </w:r>
      <w:proofErr w:type="spellEnd"/>
      <w:r w:rsidRPr="00CC0335">
        <w:rPr>
          <w:rFonts w:cs="TimesNewRomanPSMT"/>
        </w:rPr>
        <w:t xml:space="preserve"> con chemioterapia sistemica o loco regionale</w:t>
      </w:r>
    </w:p>
    <w:p w:rsidR="006751C4" w:rsidRPr="00CC0335" w:rsidRDefault="006751C4" w:rsidP="006751C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proofErr w:type="spellStart"/>
      <w:r w:rsidRPr="00CC0335">
        <w:rPr>
          <w:rFonts w:cs="TimesNewRomanPSMT"/>
        </w:rPr>
        <w:t>intrarteriosa</w:t>
      </w:r>
      <w:proofErr w:type="spellEnd"/>
      <w:r w:rsidRPr="00CC0335">
        <w:rPr>
          <w:rFonts w:cs="TimesNewRomanPSMT"/>
        </w:rPr>
        <w:t xml:space="preserve"> ). Importante precauzione è trattare lesioni distanti almeno a 1 cm dall’ ilo</w:t>
      </w:r>
    </w:p>
    <w:p w:rsidR="006751C4" w:rsidRPr="00CC0335" w:rsidRDefault="006751C4" w:rsidP="006751C4">
      <w:pPr>
        <w:rPr>
          <w:rFonts w:cs="TimesNewRomanPSMT"/>
        </w:rPr>
      </w:pPr>
      <w:r w:rsidRPr="00CC0335">
        <w:rPr>
          <w:rFonts w:cs="TimesNewRomanPSMT"/>
        </w:rPr>
        <w:t>epatico.</w:t>
      </w:r>
    </w:p>
    <w:p w:rsidR="00C324B4" w:rsidRPr="00CC0335" w:rsidRDefault="00C324B4" w:rsidP="00C324B4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>L’efficacia locale della termo ablazione è molto elevata (80-90%) nel caso di lesioni &lt;3 cm. Nel caso di maggiori dimensioni la percentuale di controllo locale di malattia scende drasticamente al di sotto del 50% .</w:t>
      </w:r>
    </w:p>
    <w:p w:rsidR="00C324B4" w:rsidRDefault="00C324B4" w:rsidP="006751C4"/>
    <w:p w:rsidR="00CC0335" w:rsidRDefault="00CC0335" w:rsidP="006751C4"/>
    <w:p w:rsidR="00CC0335" w:rsidRPr="00CC0335" w:rsidRDefault="00CC0335" w:rsidP="00CC0335">
      <w:pPr>
        <w:shd w:val="clear" w:color="auto" w:fill="8DB3E2" w:themeFill="text2" w:themeFillTint="66"/>
        <w:rPr>
          <w:rFonts w:cs="TimesNewRomanPS-BoldMT"/>
          <w:bCs/>
        </w:rPr>
      </w:pPr>
      <w:r w:rsidRPr="00CC0335">
        <w:rPr>
          <w:rFonts w:cs="TimesNewRomanPS-BoldMT"/>
          <w:bCs/>
        </w:rPr>
        <w:t>BIOPSIA PANCREATICA</w:t>
      </w:r>
    </w:p>
    <w:p w:rsid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 xml:space="preserve">Per i pazienti con una neoplasia della testa pancreatica, i criteri TC di </w:t>
      </w:r>
      <w:proofErr w:type="spellStart"/>
      <w:r w:rsidRPr="00CC0335">
        <w:rPr>
          <w:rFonts w:cs="TimesNewRomanPSMT"/>
        </w:rPr>
        <w:t>resecabilità</w:t>
      </w:r>
      <w:proofErr w:type="spellEnd"/>
      <w:r w:rsidRPr="00CC0335">
        <w:rPr>
          <w:rFonts w:cs="TimesNewRomanPSMT"/>
        </w:rPr>
        <w:t xml:space="preserve"> prevedono: (a)</w:t>
      </w: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 xml:space="preserve">l’assenza di malattia extrapancreatica; (b) la pervietà della confluenza venosa </w:t>
      </w:r>
      <w:proofErr w:type="spellStart"/>
      <w:r w:rsidRPr="00CC0335">
        <w:rPr>
          <w:rFonts w:cs="TimesNewRomanPSMT"/>
        </w:rPr>
        <w:t>mesenterico-portale</w:t>
      </w:r>
      <w:proofErr w:type="spellEnd"/>
      <w:r w:rsidRPr="00CC0335">
        <w:rPr>
          <w:rFonts w:cs="TimesNewRomanPSMT"/>
        </w:rPr>
        <w:t>;</w:t>
      </w:r>
    </w:p>
    <w:p w:rsidR="00CC0335" w:rsidRPr="00CC0335" w:rsidRDefault="00CC0335" w:rsidP="00CC0335">
      <w:pPr>
        <w:rPr>
          <w:rFonts w:cs="TimesNewRomanPSMT"/>
        </w:rPr>
      </w:pPr>
      <w:r w:rsidRPr="00CC0335">
        <w:rPr>
          <w:rFonts w:cs="TimesNewRomanPSMT"/>
        </w:rPr>
        <w:t>(c) l’assenza di infiltrazione neoplastica dell’ arteria epatica e dell’arteria mesenterica superiore.</w:t>
      </w: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 xml:space="preserve">Nei pazienti con malattia localmente avanzata che vengono sottoposti a derivazione </w:t>
      </w:r>
      <w:proofErr w:type="spellStart"/>
      <w:r w:rsidRPr="00CC0335">
        <w:rPr>
          <w:rFonts w:cs="TimesNewRomanPSMT"/>
        </w:rPr>
        <w:t>bilio-digestiva</w:t>
      </w:r>
      <w:proofErr w:type="spellEnd"/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>(</w:t>
      </w:r>
      <w:proofErr w:type="spellStart"/>
      <w:r w:rsidRPr="00CC0335">
        <w:rPr>
          <w:rFonts w:cs="TimesNewRomanPSMT"/>
        </w:rPr>
        <w:t>epatico-digiunostomia</w:t>
      </w:r>
      <w:proofErr w:type="spellEnd"/>
      <w:r w:rsidRPr="00CC0335">
        <w:rPr>
          <w:rFonts w:cs="TimesNewRomanPSMT"/>
        </w:rPr>
        <w:t xml:space="preserve">) e </w:t>
      </w:r>
      <w:proofErr w:type="spellStart"/>
      <w:r w:rsidRPr="00CC0335">
        <w:rPr>
          <w:rFonts w:cs="TimesNewRomanPSMT"/>
        </w:rPr>
        <w:t>gastro-entero</w:t>
      </w:r>
      <w:proofErr w:type="spellEnd"/>
      <w:r w:rsidRPr="00CC0335">
        <w:rPr>
          <w:rFonts w:cs="TimesNewRomanPSMT"/>
        </w:rPr>
        <w:t xml:space="preserve"> anastomosi per gestire l’ ittero e l’occlusione e intestinale</w:t>
      </w: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 xml:space="preserve">alta, può esserci indicazione alla </w:t>
      </w:r>
      <w:proofErr w:type="spellStart"/>
      <w:r w:rsidRPr="00CC0335">
        <w:rPr>
          <w:rFonts w:cs="TimesNewRomanPSMT"/>
        </w:rPr>
        <w:t>termoablazione</w:t>
      </w:r>
      <w:proofErr w:type="spellEnd"/>
      <w:r w:rsidRPr="00CC0335">
        <w:rPr>
          <w:rFonts w:cs="TimesNewRomanPSMT"/>
        </w:rPr>
        <w:t xml:space="preserve"> </w:t>
      </w:r>
      <w:proofErr w:type="spellStart"/>
      <w:r w:rsidRPr="00CC0335">
        <w:rPr>
          <w:rFonts w:cs="TimesNewRomanPSMT"/>
        </w:rPr>
        <w:t>intraoperatoria</w:t>
      </w:r>
      <w:proofErr w:type="spellEnd"/>
      <w:r w:rsidRPr="00CC0335">
        <w:rPr>
          <w:rFonts w:cs="TimesNewRomanPSMT"/>
        </w:rPr>
        <w:t xml:space="preserve"> del tumore a scopo </w:t>
      </w:r>
      <w:proofErr w:type="spellStart"/>
      <w:r w:rsidRPr="00CC0335">
        <w:rPr>
          <w:rFonts w:cs="TimesNewRomanPSMT"/>
        </w:rPr>
        <w:t>citoriduttivo</w:t>
      </w:r>
      <w:proofErr w:type="spellEnd"/>
      <w:r w:rsidRPr="00CC0335">
        <w:rPr>
          <w:rFonts w:cs="TimesNewRomanPSMT"/>
        </w:rPr>
        <w:t xml:space="preserve"> e</w:t>
      </w: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>per ridurre e/o eliminare la sintomatologia dolorosa e migliorare la qualità di vita residua del</w:t>
      </w:r>
    </w:p>
    <w:p w:rsidR="00CC0335" w:rsidRPr="00CC0335" w:rsidRDefault="00CC0335" w:rsidP="006751C4">
      <w:pPr>
        <w:rPr>
          <w:rFonts w:cs="TimesNewRomanPS-BoldMT"/>
          <w:bCs/>
        </w:rPr>
      </w:pPr>
      <w:r w:rsidRPr="00CC0335">
        <w:rPr>
          <w:rFonts w:cs="TimesNewRomanPSMT"/>
        </w:rPr>
        <w:t>paziente.</w:t>
      </w:r>
    </w:p>
    <w:p w:rsidR="004D5E16" w:rsidRPr="00CC0335" w:rsidRDefault="004D5E16" w:rsidP="004D5E16">
      <w:pPr>
        <w:shd w:val="clear" w:color="auto" w:fill="8DB3E2" w:themeFill="text2" w:themeFillTint="66"/>
      </w:pPr>
      <w:r w:rsidRPr="00CC0335">
        <w:lastRenderedPageBreak/>
        <w:t>BIOPSIA PROSTATICA</w:t>
      </w:r>
    </w:p>
    <w:p w:rsidR="00CC0335" w:rsidRDefault="00CC0335" w:rsidP="004D5E1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4D5E16" w:rsidRPr="00CC0335" w:rsidRDefault="004D5E16" w:rsidP="004D5E1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CC0335">
        <w:rPr>
          <w:rFonts w:cs="TimesNewRomanPS-BoldMT"/>
          <w:b/>
          <w:bCs/>
        </w:rPr>
        <w:t>INDICAZIONI</w:t>
      </w:r>
    </w:p>
    <w:p w:rsidR="004D5E16" w:rsidRPr="00CC0335" w:rsidRDefault="004D5E16" w:rsidP="004D5E1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CC0335">
        <w:rPr>
          <w:rFonts w:cs="TimesNewRomanPS-BoldMT"/>
          <w:bCs/>
        </w:rPr>
        <w:t>• Alterazione ER e/o TRUS</w:t>
      </w:r>
      <w:r w:rsidR="00BC31C8" w:rsidRPr="00CC0335">
        <w:rPr>
          <w:rFonts w:cs="TimesNewRomanPS-BoldMT"/>
          <w:bCs/>
        </w:rPr>
        <w:t xml:space="preserve"> (</w:t>
      </w:r>
      <w:proofErr w:type="spellStart"/>
      <w:r w:rsidR="00BC31C8" w:rsidRPr="00CC0335">
        <w:rPr>
          <w:rFonts w:cs="TimesNewRomanPS-BoldMT"/>
          <w:bCs/>
        </w:rPr>
        <w:t>transrectal</w:t>
      </w:r>
      <w:proofErr w:type="spellEnd"/>
      <w:r w:rsidR="00BC31C8" w:rsidRPr="00CC0335">
        <w:rPr>
          <w:rFonts w:cs="TimesNewRomanPS-BoldMT"/>
          <w:bCs/>
        </w:rPr>
        <w:t xml:space="preserve"> US)</w:t>
      </w:r>
    </w:p>
    <w:p w:rsidR="004D5E16" w:rsidRPr="00CC0335" w:rsidRDefault="004D5E16" w:rsidP="004D5E16">
      <w:pPr>
        <w:autoSpaceDE w:val="0"/>
        <w:autoSpaceDN w:val="0"/>
        <w:adjustRightInd w:val="0"/>
        <w:spacing w:after="0" w:line="240" w:lineRule="auto"/>
        <w:rPr>
          <w:rFonts w:cs="TimesNewRomanPS-BoldMT"/>
          <w:bCs/>
        </w:rPr>
      </w:pPr>
      <w:r w:rsidRPr="00CC0335">
        <w:rPr>
          <w:rFonts w:cs="TimesNewRomanPS-BoldMT"/>
          <w:bCs/>
        </w:rPr>
        <w:t>• PSA &gt; 4 ng/ml *</w:t>
      </w:r>
      <w:r w:rsidR="00BC31C8" w:rsidRPr="00CC0335">
        <w:rPr>
          <w:rFonts w:cs="TimesNewRomanPS-BoldMT"/>
          <w:bCs/>
        </w:rPr>
        <w:t>(s</w:t>
      </w:r>
      <w:r w:rsidRPr="00CC0335">
        <w:rPr>
          <w:rFonts w:cs="TimesNewRomanPSMT"/>
        </w:rPr>
        <w:t xml:space="preserve">oglia più bassa </w:t>
      </w:r>
      <w:r w:rsidR="00BC31C8" w:rsidRPr="00CC0335">
        <w:rPr>
          <w:rFonts w:cs="TimesNewRomanPSMT"/>
        </w:rPr>
        <w:t xml:space="preserve">tra </w:t>
      </w:r>
      <w:r w:rsidRPr="00CC0335">
        <w:rPr>
          <w:rFonts w:cs="TimesNewRomanPSMT"/>
        </w:rPr>
        <w:t>2.5</w:t>
      </w:r>
      <w:r w:rsidR="00BC31C8" w:rsidRPr="00CC0335">
        <w:rPr>
          <w:rFonts w:cs="TimesNewRomanPSMT"/>
        </w:rPr>
        <w:t xml:space="preserve"> e 4</w:t>
      </w:r>
      <w:r w:rsidRPr="00CC0335">
        <w:rPr>
          <w:rFonts w:cs="TimesNewRomanPSMT"/>
        </w:rPr>
        <w:t xml:space="preserve"> se familiarità</w:t>
      </w:r>
      <w:r w:rsidR="00BC31C8" w:rsidRPr="00CC0335">
        <w:rPr>
          <w:rFonts w:cs="TimesNewRomanPSMT"/>
        </w:rPr>
        <w:t xml:space="preserve">, se </w:t>
      </w:r>
      <w:r w:rsidRPr="00CC0335">
        <w:rPr>
          <w:rFonts w:cs="TimesNewRomanPSMT"/>
        </w:rPr>
        <w:t>&gt; 10 “indicazione forte”</w:t>
      </w:r>
      <w:r w:rsidR="00BC31C8" w:rsidRPr="00CC0335">
        <w:rPr>
          <w:rFonts w:cs="TimesNewRomanPSMT"/>
        </w:rPr>
        <w:t xml:space="preserve">) </w:t>
      </w:r>
      <w:r w:rsidRPr="00CC0335">
        <w:rPr>
          <w:rFonts w:cs="TimesNewRomanPSMT"/>
        </w:rPr>
        <w:t>indipendentemente da ER (o TRUS)</w:t>
      </w:r>
    </w:p>
    <w:p w:rsidR="00CC0335" w:rsidRDefault="004D5E16" w:rsidP="004D5E16">
      <w:pPr>
        <w:rPr>
          <w:rFonts w:cs="TimesNewRomanPS-BoldMT"/>
          <w:bCs/>
        </w:rPr>
      </w:pPr>
      <w:r w:rsidRPr="00CC0335">
        <w:rPr>
          <w:rFonts w:cs="TimesNewRomanPS-BoldMT"/>
          <w:bCs/>
        </w:rPr>
        <w:t xml:space="preserve">• </w:t>
      </w:r>
      <w:proofErr w:type="spellStart"/>
      <w:r w:rsidRPr="00CC0335">
        <w:rPr>
          <w:rFonts w:cs="TimesNewRomanPS-BoldMT"/>
          <w:bCs/>
        </w:rPr>
        <w:t>PSA-Velocity</w:t>
      </w:r>
      <w:proofErr w:type="spellEnd"/>
      <w:r w:rsidRPr="00CC0335">
        <w:rPr>
          <w:rFonts w:cs="TimesNewRomanPS-BoldMT"/>
          <w:bCs/>
        </w:rPr>
        <w:t xml:space="preserve"> &gt; 0.75 ng/ml/anno</w:t>
      </w:r>
    </w:p>
    <w:p w:rsid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 xml:space="preserve">Alla seconda biopsia è opportuno aumentare il numero di prelievi (anche fino a 24 come nella biopsia a saturazione) ed includere la zona di transizione (nella ghiandola centrale) </w:t>
      </w: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C0335" w:rsidRDefault="00CC0335" w:rsidP="00CC0335">
      <w:pPr>
        <w:jc w:val="center"/>
        <w:rPr>
          <w:rFonts w:cs="TimesNewRomanPS-BoldMT"/>
          <w:bCs/>
        </w:rPr>
      </w:pPr>
      <w:r w:rsidRPr="00CC0335">
        <w:rPr>
          <w:rFonts w:cs="TimesNewRomanPS-BoldMT"/>
          <w:bCs/>
          <w:noProof/>
          <w:lang w:eastAsia="it-IT"/>
        </w:rPr>
        <w:drawing>
          <wp:inline distT="0" distB="0" distL="0" distR="0">
            <wp:extent cx="4230239" cy="2615395"/>
            <wp:effectExtent l="19050" t="0" r="0" b="0"/>
            <wp:docPr id="1" name="Immagine 5" descr="C:\Users\utente\AppData\Local\Microsoft\Windows\INetCache\Content.Word\ScreenHunter_169 Mar. 07 22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AppData\Local\Microsoft\Windows\INetCache\Content.Word\ScreenHunter_169 Mar. 07 22.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649" cy="261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35" w:rsidRPr="00CC0335" w:rsidRDefault="00CC0335" w:rsidP="00CC0335">
      <w:pPr>
        <w:jc w:val="center"/>
        <w:rPr>
          <w:rFonts w:cs="TimesNewRomanPS-BoldMT"/>
          <w:bCs/>
        </w:rPr>
      </w:pPr>
      <w:r>
        <w:rPr>
          <w:rFonts w:ascii="TimesNewRomanPSMT" w:hAnsi="TimesNewRomanPSMT" w:cs="TimesNewRomanPSMT"/>
          <w:noProof/>
          <w:sz w:val="24"/>
          <w:szCs w:val="24"/>
          <w:lang w:eastAsia="it-IT"/>
        </w:rPr>
        <w:drawing>
          <wp:inline distT="0" distB="0" distL="0" distR="0">
            <wp:extent cx="4372196" cy="3937478"/>
            <wp:effectExtent l="19050" t="0" r="9304" b="0"/>
            <wp:docPr id="3" name="Immagine 8" descr="C:\Users\utente\AppData\Local\Microsoft\Windows\INetCache\Content.Word\ScreenHunter_170 Mar. 07 22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AppData\Local\Microsoft\Windows\INetCache\Content.Word\ScreenHunter_170 Mar. 07 22.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13" cy="394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335" w:rsidRPr="00CC0335" w:rsidRDefault="00CC0335" w:rsidP="00BC31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C0335" w:rsidRPr="00CC0335" w:rsidRDefault="00CC0335" w:rsidP="00BC31C8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</w:p>
    <w:p w:rsidR="00CC0335" w:rsidRPr="00CC0335" w:rsidRDefault="00CC0335" w:rsidP="00CC0335">
      <w:pPr>
        <w:shd w:val="clear" w:color="auto" w:fill="8DB3E2" w:themeFill="text2" w:themeFillTint="66"/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TimesNewRomanPSMT"/>
        </w:rPr>
        <w:t>BIOPSIA RENALE</w:t>
      </w:r>
    </w:p>
    <w:p w:rsid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CC0335">
        <w:rPr>
          <w:rFonts w:cs="TimesNewRomanPS-BoldMT"/>
          <w:b/>
          <w:bCs/>
        </w:rPr>
        <w:t>Indicazioni</w:t>
      </w: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Symbol"/>
        </w:rPr>
        <w:t xml:space="preserve">• </w:t>
      </w:r>
      <w:r w:rsidRPr="00CC0335">
        <w:rPr>
          <w:rFonts w:cs="TimesNewRomanPSMT"/>
        </w:rPr>
        <w:t xml:space="preserve">Paziente </w:t>
      </w:r>
      <w:proofErr w:type="spellStart"/>
      <w:r w:rsidRPr="00CC0335">
        <w:rPr>
          <w:rFonts w:cs="TimesNewRomanPSMT"/>
        </w:rPr>
        <w:t>monorene</w:t>
      </w:r>
      <w:proofErr w:type="spellEnd"/>
      <w:r w:rsidRPr="00CC0335">
        <w:rPr>
          <w:rFonts w:cs="TimesNewRomanPSMT"/>
        </w:rPr>
        <w:t>.</w:t>
      </w: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Symbol"/>
        </w:rPr>
        <w:t xml:space="preserve">• </w:t>
      </w:r>
      <w:r w:rsidRPr="00CC0335">
        <w:rPr>
          <w:rFonts w:cs="TimesNewRomanPSMT"/>
        </w:rPr>
        <w:t>Alto rischio chirurgico/anestesiologico</w:t>
      </w: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Symbol"/>
        </w:rPr>
        <w:t xml:space="preserve">• </w:t>
      </w:r>
      <w:r w:rsidRPr="00CC0335">
        <w:rPr>
          <w:rFonts w:cs="TimesNewRomanPSMT"/>
        </w:rPr>
        <w:t>Alta predisposizione familiare a fare tumore del rene recidivante</w:t>
      </w:r>
    </w:p>
    <w:p w:rsidR="00CC0335" w:rsidRPr="00CC0335" w:rsidRDefault="00CC0335" w:rsidP="00CC0335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CC0335">
        <w:rPr>
          <w:rFonts w:cs="Symbol"/>
        </w:rPr>
        <w:t xml:space="preserve">• </w:t>
      </w:r>
      <w:r w:rsidRPr="00CC0335">
        <w:rPr>
          <w:rFonts w:cs="TimesNewRomanPSMT"/>
        </w:rPr>
        <w:t>tumore renale &lt; 4 cm</w:t>
      </w:r>
    </w:p>
    <w:p w:rsidR="00BC31C8" w:rsidRDefault="00BC31C8" w:rsidP="00BC31C8">
      <w:pPr>
        <w:autoSpaceDE w:val="0"/>
        <w:autoSpaceDN w:val="0"/>
        <w:adjustRightInd w:val="0"/>
        <w:spacing w:after="0" w:line="240" w:lineRule="auto"/>
        <w:jc w:val="center"/>
      </w:pPr>
    </w:p>
    <w:p w:rsidR="00BC31C8" w:rsidRPr="008E656C" w:rsidRDefault="00035F56" w:rsidP="00BC31C8">
      <w:pPr>
        <w:autoSpaceDE w:val="0"/>
        <w:autoSpaceDN w:val="0"/>
        <w:adjustRightInd w:val="0"/>
        <w:spacing w:after="0" w:line="240" w:lineRule="auto"/>
        <w:jc w:val="center"/>
      </w:pPr>
      <w:r w:rsidRPr="008E656C">
        <w:t>---------------------------------------------------------------------------------------------------------------------------------------</w:t>
      </w:r>
    </w:p>
    <w:p w:rsidR="008E656C" w:rsidRDefault="008E656C" w:rsidP="00035F5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BC31C8" w:rsidRDefault="00035F56" w:rsidP="00035F5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E656C">
        <w:rPr>
          <w:rFonts w:cs="TimesNewRomanPSMT"/>
        </w:rPr>
        <w:t>Il drenaggio percutaneo non trova una giustificazione in presenza di chiari segni clinici di peritonite</w:t>
      </w:r>
      <w:r w:rsidR="00B549FF" w:rsidRPr="008E656C">
        <w:rPr>
          <w:rFonts w:cs="TimesNewRomanPSMT"/>
        </w:rPr>
        <w:t xml:space="preserve"> </w:t>
      </w:r>
      <w:r w:rsidRPr="008E656C">
        <w:rPr>
          <w:rFonts w:cs="TimesNewRomanPSMT"/>
        </w:rPr>
        <w:t>diffusa o di abbondante contenuto aereo nella raccolta, casi che devono essere indirizzati a un</w:t>
      </w:r>
      <w:r w:rsidR="00B549FF" w:rsidRPr="008E656C">
        <w:rPr>
          <w:rFonts w:cs="TimesNewRomanPSMT"/>
        </w:rPr>
        <w:t xml:space="preserve"> </w:t>
      </w:r>
      <w:r w:rsidRPr="008E656C">
        <w:rPr>
          <w:rFonts w:cs="TimesNewRomanPSMT"/>
        </w:rPr>
        <w:t>trattamento chirurgico d’urgenza.</w:t>
      </w:r>
    </w:p>
    <w:p w:rsidR="008E656C" w:rsidRPr="008E656C" w:rsidRDefault="008E656C" w:rsidP="00035F5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035F56" w:rsidRPr="008E656C" w:rsidRDefault="00035F56" w:rsidP="00035F5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E656C">
        <w:rPr>
          <w:rFonts w:cs="TimesNewRomanPSMT"/>
        </w:rPr>
        <w:t>-----------------------------------------------------------------------------------------------------------</w:t>
      </w:r>
    </w:p>
    <w:p w:rsidR="008E656C" w:rsidRDefault="008E656C" w:rsidP="00035F5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035F56" w:rsidRPr="008E656C" w:rsidRDefault="00035F56" w:rsidP="00035F5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E656C">
        <w:rPr>
          <w:rFonts w:cs="TimesNewRomanPSMT"/>
        </w:rPr>
        <w:t xml:space="preserve">Il drenaggio biliare endoscopico con </w:t>
      </w:r>
      <w:proofErr w:type="spellStart"/>
      <w:r w:rsidRPr="008E656C">
        <w:rPr>
          <w:rFonts w:cs="TimesNewRomanPSMT"/>
        </w:rPr>
        <w:t>endoprotesi</w:t>
      </w:r>
      <w:proofErr w:type="spellEnd"/>
      <w:r w:rsidRPr="008E656C">
        <w:rPr>
          <w:rFonts w:cs="TimesNewRomanPSMT"/>
        </w:rPr>
        <w:t xml:space="preserve"> è il “</w:t>
      </w:r>
      <w:proofErr w:type="spellStart"/>
      <w:r w:rsidRPr="008E656C">
        <w:rPr>
          <w:rFonts w:cs="TimesNewRomanPSMT"/>
        </w:rPr>
        <w:t>gold</w:t>
      </w:r>
      <w:proofErr w:type="spellEnd"/>
      <w:r w:rsidRPr="008E656C">
        <w:rPr>
          <w:rFonts w:cs="TimesNewRomanPSMT"/>
        </w:rPr>
        <w:t xml:space="preserve"> standard” nel trattamento delle stenosi</w:t>
      </w:r>
      <w:r w:rsidR="00B549FF" w:rsidRPr="008E656C">
        <w:rPr>
          <w:rFonts w:cs="TimesNewRomanPSMT"/>
        </w:rPr>
        <w:t xml:space="preserve"> </w:t>
      </w:r>
      <w:r w:rsidRPr="008E656C">
        <w:rPr>
          <w:rFonts w:cs="TimesNewRomanPSMT"/>
        </w:rPr>
        <w:t>della via biliare</w:t>
      </w:r>
    </w:p>
    <w:p w:rsidR="00035F56" w:rsidRPr="008E656C" w:rsidRDefault="00035F56" w:rsidP="00035F5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E656C">
        <w:rPr>
          <w:rFonts w:cs="TimesNewRomanPSMT"/>
        </w:rPr>
        <w:t>Il drenaggio biliare percutaneo è una possibile alternativa nei casi di fallimento</w:t>
      </w:r>
    </w:p>
    <w:p w:rsidR="00035F56" w:rsidRPr="008E656C" w:rsidRDefault="00035F56" w:rsidP="00035F5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E656C">
        <w:rPr>
          <w:rFonts w:cs="TimesNewRomanPSMT"/>
        </w:rPr>
        <w:t>della via endoscopica, evenienza frequente per le stenosi che interessano il III superiore ed in</w:t>
      </w:r>
      <w:r w:rsidR="00B549FF" w:rsidRPr="008E656C">
        <w:rPr>
          <w:rFonts w:cs="TimesNewRomanPSMT"/>
        </w:rPr>
        <w:t xml:space="preserve"> </w:t>
      </w:r>
      <w:r w:rsidRPr="008E656C">
        <w:rPr>
          <w:rFonts w:cs="TimesNewRomanPSMT"/>
        </w:rPr>
        <w:t xml:space="preserve">particolare i rami della convergenza biliare </w:t>
      </w:r>
      <w:proofErr w:type="spellStart"/>
      <w:r w:rsidRPr="008E656C">
        <w:rPr>
          <w:rFonts w:cs="TimesNewRomanPSMT"/>
        </w:rPr>
        <w:t>dx</w:t>
      </w:r>
      <w:proofErr w:type="spellEnd"/>
      <w:r w:rsidRPr="008E656C">
        <w:rPr>
          <w:rFonts w:cs="TimesNewRomanPSMT"/>
        </w:rPr>
        <w:t xml:space="preserve"> o </w:t>
      </w:r>
      <w:proofErr w:type="spellStart"/>
      <w:r w:rsidRPr="008E656C">
        <w:rPr>
          <w:rFonts w:cs="TimesNewRomanPSMT"/>
        </w:rPr>
        <w:t>sn</w:t>
      </w:r>
      <w:proofErr w:type="spellEnd"/>
      <w:r w:rsidRPr="008E656C">
        <w:rPr>
          <w:rFonts w:cs="TimesNewRomanPSMT"/>
        </w:rPr>
        <w:t xml:space="preserve"> (tipo </w:t>
      </w:r>
      <w:proofErr w:type="spellStart"/>
      <w:r w:rsidRPr="008E656C">
        <w:rPr>
          <w:rFonts w:cs="TimesNewRomanPSMT"/>
        </w:rPr>
        <w:t>IIIa</w:t>
      </w:r>
      <w:proofErr w:type="spellEnd"/>
      <w:r w:rsidRPr="008E656C">
        <w:rPr>
          <w:rFonts w:cs="TimesNewRomanPSMT"/>
        </w:rPr>
        <w:t xml:space="preserve"> e </w:t>
      </w:r>
      <w:proofErr w:type="spellStart"/>
      <w:r w:rsidRPr="008E656C">
        <w:rPr>
          <w:rFonts w:cs="TimesNewRomanPSMT"/>
        </w:rPr>
        <w:t>IIIb</w:t>
      </w:r>
      <w:proofErr w:type="spellEnd"/>
      <w:r w:rsidRPr="008E656C">
        <w:rPr>
          <w:rFonts w:cs="TimesNewRomanPSMT"/>
        </w:rPr>
        <w:t xml:space="preserve"> di </w:t>
      </w:r>
      <w:proofErr w:type="spellStart"/>
      <w:r w:rsidRPr="008E656C">
        <w:rPr>
          <w:rFonts w:cs="TimesNewRomanPSMT"/>
        </w:rPr>
        <w:t>Bismuth</w:t>
      </w:r>
      <w:proofErr w:type="spellEnd"/>
      <w:r w:rsidRPr="008E656C">
        <w:rPr>
          <w:rFonts w:cs="TimesNewRomanPSMT"/>
        </w:rPr>
        <w:t>)</w:t>
      </w:r>
      <w:r w:rsidR="00B549FF" w:rsidRPr="008E656C">
        <w:rPr>
          <w:rFonts w:cs="TimesNewRomanPSMT"/>
        </w:rPr>
        <w:t>.</w:t>
      </w:r>
    </w:p>
    <w:p w:rsidR="00B549FF" w:rsidRPr="008E656C" w:rsidRDefault="00B549FF" w:rsidP="00035F56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B549FF" w:rsidRDefault="00B549FF" w:rsidP="00B549F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E656C">
        <w:rPr>
          <w:rFonts w:cs="TimesNewRomanPSMT"/>
        </w:rPr>
        <w:t xml:space="preserve">Da tutto ciò deriva che il drenaggio biliare esterno </w:t>
      </w:r>
      <w:proofErr w:type="spellStart"/>
      <w:r w:rsidRPr="008E656C">
        <w:rPr>
          <w:rFonts w:cs="TimesNewRomanPSMT"/>
        </w:rPr>
        <w:t>ecoguidato</w:t>
      </w:r>
      <w:proofErr w:type="spellEnd"/>
      <w:r w:rsidRPr="008E656C">
        <w:rPr>
          <w:rFonts w:cs="TimesNewRomanPSMT"/>
        </w:rPr>
        <w:t xml:space="preserve"> prolungato trova indicazione solo in caso di ostruzione neoplastica avanzata con elevato rischio chirurgico e aspettativa di vita &lt; 6 mesi e fallimento del drenaggio endoscopico</w:t>
      </w:r>
    </w:p>
    <w:p w:rsidR="008E656C" w:rsidRPr="008E656C" w:rsidRDefault="008E656C" w:rsidP="00B549F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076BFE" w:rsidRPr="008E656C" w:rsidRDefault="00076BFE" w:rsidP="00B549FF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  <w:r w:rsidRPr="008E656C">
        <w:rPr>
          <w:rFonts w:cs="TimesNewRomanPSMT"/>
        </w:rPr>
        <w:t>-----------------------------------------------------------------------------------------------------------------</w:t>
      </w:r>
    </w:p>
    <w:p w:rsidR="008E656C" w:rsidRDefault="008E656C" w:rsidP="00446D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</w:p>
    <w:p w:rsidR="00446D8F" w:rsidRPr="008E656C" w:rsidRDefault="00076BFE" w:rsidP="00446D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E656C">
        <w:rPr>
          <w:rFonts w:cs="TimesNewRomanPSMT"/>
        </w:rPr>
        <w:t>La chirurgia è ancora considerato il trattamento standard nell’</w:t>
      </w:r>
      <w:proofErr w:type="spellStart"/>
      <w:r w:rsidRPr="008E656C">
        <w:rPr>
          <w:rFonts w:cs="TimesNewRomanPSMT"/>
        </w:rPr>
        <w:t>idatidosi</w:t>
      </w:r>
      <w:proofErr w:type="spellEnd"/>
      <w:r w:rsidRPr="008E656C">
        <w:rPr>
          <w:rFonts w:cs="TimesNewRomanPSMT"/>
        </w:rPr>
        <w:t xml:space="preserve"> epatica causata da </w:t>
      </w:r>
      <w:proofErr w:type="spellStart"/>
      <w:r w:rsidRPr="008E656C">
        <w:rPr>
          <w:rFonts w:cs="TimesNewRomanPSMT"/>
        </w:rPr>
        <w:t>E.Granulosus</w:t>
      </w:r>
      <w:proofErr w:type="spellEnd"/>
      <w:r w:rsidRPr="008E656C">
        <w:rPr>
          <w:rFonts w:cs="TimesNewRomanPSMT"/>
        </w:rPr>
        <w:t xml:space="preserve"> . </w:t>
      </w:r>
    </w:p>
    <w:p w:rsidR="00076BFE" w:rsidRPr="008E656C" w:rsidRDefault="00076BFE" w:rsidP="00446D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E656C">
        <w:rPr>
          <w:rFonts w:cs="TimesNewRomanPSMT"/>
        </w:rPr>
        <w:t xml:space="preserve">L’iniezione percutanea di sostanze </w:t>
      </w:r>
      <w:proofErr w:type="spellStart"/>
      <w:r w:rsidRPr="008E656C">
        <w:rPr>
          <w:rFonts w:cs="TimesNewRomanPSMT"/>
        </w:rPr>
        <w:t>scolicide</w:t>
      </w:r>
      <w:proofErr w:type="spellEnd"/>
      <w:r w:rsidRPr="008E656C">
        <w:rPr>
          <w:rFonts w:cs="TimesNewRomanPSMT"/>
        </w:rPr>
        <w:t xml:space="preserve"> (alcool puro, soluzioni saline</w:t>
      </w:r>
    </w:p>
    <w:p w:rsidR="00076BFE" w:rsidRPr="008E656C" w:rsidRDefault="00076BFE" w:rsidP="00446D8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</w:rPr>
      </w:pPr>
      <w:r w:rsidRPr="008E656C">
        <w:rPr>
          <w:rFonts w:cs="TimesNewRomanPSMT"/>
        </w:rPr>
        <w:t>ipertoniche) è largamente usata nella forma puramente cistica (tipo I - III classificazione WHO</w:t>
      </w:r>
    </w:p>
    <w:p w:rsidR="00076BFE" w:rsidRPr="008E656C" w:rsidRDefault="00076BFE" w:rsidP="00076BFE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</w:rPr>
      </w:pPr>
    </w:p>
    <w:p w:rsidR="00076BFE" w:rsidRPr="008E656C" w:rsidRDefault="00076BFE" w:rsidP="00076BF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E656C">
        <w:rPr>
          <w:rFonts w:cs="TimesNewRomanPSMT"/>
        </w:rPr>
        <w:t>1. Pazienti sintomatici o anche asintomatici con HLC dei tipi I - III non complicate .</w:t>
      </w:r>
    </w:p>
    <w:p w:rsidR="00076BFE" w:rsidRPr="008E656C" w:rsidRDefault="00076BFE" w:rsidP="00076BFE">
      <w:pPr>
        <w:autoSpaceDE w:val="0"/>
        <w:autoSpaceDN w:val="0"/>
        <w:adjustRightInd w:val="0"/>
        <w:spacing w:after="0" w:line="240" w:lineRule="auto"/>
        <w:rPr>
          <w:rFonts w:cs="TimesNewRomanPSMT"/>
        </w:rPr>
      </w:pPr>
      <w:r w:rsidRPr="008E656C">
        <w:rPr>
          <w:rFonts w:cs="TimesNewRomanPSMT"/>
        </w:rPr>
        <w:t>2. Recidiva di malattia dopo trattamento chirurgico</w:t>
      </w:r>
    </w:p>
    <w:p w:rsidR="00076BFE" w:rsidRPr="008E656C" w:rsidRDefault="00076BFE" w:rsidP="00076BFE">
      <w:pPr>
        <w:autoSpaceDE w:val="0"/>
        <w:autoSpaceDN w:val="0"/>
        <w:adjustRightInd w:val="0"/>
        <w:spacing w:after="0" w:line="240" w:lineRule="auto"/>
      </w:pPr>
      <w:r w:rsidRPr="008E656C">
        <w:rPr>
          <w:rFonts w:cs="TimesNewRomanPSMT"/>
        </w:rPr>
        <w:t>3. Localizzazioni extraepatiche di malattia non rappresentato controindicazione al trattamento percutaneo.</w:t>
      </w:r>
    </w:p>
    <w:sectPr w:rsidR="00076BFE" w:rsidRPr="008E656C" w:rsidSect="00A74D6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4673"/>
    <w:multiLevelType w:val="hybridMultilevel"/>
    <w:tmpl w:val="F49000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20BA"/>
    <w:multiLevelType w:val="hybridMultilevel"/>
    <w:tmpl w:val="CDDCF488"/>
    <w:lvl w:ilvl="0" w:tplc="9EAE01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6C66"/>
    <w:multiLevelType w:val="hybridMultilevel"/>
    <w:tmpl w:val="3678E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08"/>
  <w:hyphenationZone w:val="283"/>
  <w:characterSpacingControl w:val="doNotCompress"/>
  <w:compat/>
  <w:rsids>
    <w:rsidRoot w:val="00A74D63"/>
    <w:rsid w:val="00015716"/>
    <w:rsid w:val="00035F56"/>
    <w:rsid w:val="00076BFE"/>
    <w:rsid w:val="0016296A"/>
    <w:rsid w:val="00163EC3"/>
    <w:rsid w:val="00237C57"/>
    <w:rsid w:val="00255149"/>
    <w:rsid w:val="002A09EA"/>
    <w:rsid w:val="00323E72"/>
    <w:rsid w:val="00446D8F"/>
    <w:rsid w:val="004D5E16"/>
    <w:rsid w:val="005733AE"/>
    <w:rsid w:val="00646C0F"/>
    <w:rsid w:val="006751C4"/>
    <w:rsid w:val="006E6A16"/>
    <w:rsid w:val="007606BC"/>
    <w:rsid w:val="00805077"/>
    <w:rsid w:val="00812E0F"/>
    <w:rsid w:val="008E656C"/>
    <w:rsid w:val="00946759"/>
    <w:rsid w:val="00A7269C"/>
    <w:rsid w:val="00A74D63"/>
    <w:rsid w:val="00AA443F"/>
    <w:rsid w:val="00B31980"/>
    <w:rsid w:val="00B549FF"/>
    <w:rsid w:val="00BB3253"/>
    <w:rsid w:val="00BC31C8"/>
    <w:rsid w:val="00C324B4"/>
    <w:rsid w:val="00CC0335"/>
    <w:rsid w:val="00FF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6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3EC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A16"/>
    <w:rPr>
      <w:rFonts w:ascii="Tahoma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FF62A0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F62A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E628-E933-47E8-AEF4-2FB1C7048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chirurgia</cp:lastModifiedBy>
  <cp:revision>2</cp:revision>
  <dcterms:created xsi:type="dcterms:W3CDTF">2018-03-29T12:56:00Z</dcterms:created>
  <dcterms:modified xsi:type="dcterms:W3CDTF">2018-03-29T12:56:00Z</dcterms:modified>
</cp:coreProperties>
</file>